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horzAnchor="page" w:tblpX="985" w:tblpY="410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5753"/>
      </w:tblGrid>
      <w:tr w:rsidR="00C94B90" w:rsidRPr="00B25528" w:rsidTr="00E45574">
        <w:trPr>
          <w:trHeight w:val="2542"/>
        </w:trPr>
        <w:tc>
          <w:tcPr>
            <w:tcW w:w="9800" w:type="dxa"/>
            <w:gridSpan w:val="2"/>
          </w:tcPr>
          <w:tbl>
            <w:tblPr>
              <w:tblStyle w:val="Tabel-Gitter"/>
              <w:tblpPr w:leftFromText="141" w:rightFromText="141" w:vertAnchor="text" w:horzAnchor="margin" w:tblpY="-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6"/>
              <w:gridCol w:w="2586"/>
              <w:gridCol w:w="2316"/>
              <w:gridCol w:w="3006"/>
            </w:tblGrid>
            <w:tr w:rsidR="00C94B90" w:rsidTr="00C94B90">
              <w:tc>
                <w:tcPr>
                  <w:tcW w:w="2346" w:type="dxa"/>
                </w:tcPr>
                <w:p w:rsidR="00C94B90" w:rsidRDefault="00C94B90" w:rsidP="00E45574"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5980583B" wp14:editId="2BC5AC6C">
                        <wp:extent cx="1352550" cy="1647825"/>
                        <wp:effectExtent l="0" t="0" r="0" b="9525"/>
                        <wp:docPr id="1" name="Billede 1" descr="https://img.fruugo.com/product/3/68/164856683_ma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.fruugo.com/product/3/68/164856683_ma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525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6" w:type="dxa"/>
                </w:tcPr>
                <w:p w:rsidR="00C94B90" w:rsidRDefault="00C94B90" w:rsidP="00E45574">
                  <w:r w:rsidRPr="00E45574">
                    <w:rPr>
                      <w:noProof/>
                      <w:lang w:eastAsia="da-DK"/>
                    </w:rPr>
                    <w:drawing>
                      <wp:inline distT="0" distB="0" distL="0" distR="0" wp14:anchorId="59746EAB" wp14:editId="62C6823E">
                        <wp:extent cx="1495425" cy="1647825"/>
                        <wp:effectExtent l="0" t="0" r="9525" b="9525"/>
                        <wp:docPr id="9" name="Billede 9" descr="C:\Users\chped\Desktop\IMG_20190823_1151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hped\Desktop\IMG_20190823_1151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508988" cy="1662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6" w:type="dxa"/>
                </w:tcPr>
                <w:p w:rsidR="00C94B90" w:rsidRDefault="00C94B90" w:rsidP="00E45574"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747F627B" wp14:editId="55F20058">
                        <wp:extent cx="1333500" cy="1533074"/>
                        <wp:effectExtent l="0" t="0" r="0" b="0"/>
                        <wp:docPr id="8" name="Billede 8" descr="Teenage Mutant Ninja Turtles Card Fancy Dress Mask Set of 4 | Fruugo 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enage Mutant Ninja Turtles Card Fancy Dress Mask Set of 4 | Fruugo 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333" cy="155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6" w:type="dxa"/>
                </w:tcPr>
                <w:p w:rsidR="00C94B90" w:rsidRDefault="00C94B90" w:rsidP="00E45574"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40040CF5" wp14:editId="7671D670">
                        <wp:extent cx="1762125" cy="1647825"/>
                        <wp:effectExtent l="0" t="0" r="9525" b="9525"/>
                        <wp:docPr id="2" name="Billede 2" descr="Sommerfugle i krise - Den Danske Naturfond : Den Danske Naturfo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mmerfugle i krise - Den Danske Naturfond : Den Danske Naturfo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762187" cy="1647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5528" w:rsidRPr="00B25528" w:rsidRDefault="00B25528" w:rsidP="00E45574">
            <w:pPr>
              <w:rPr>
                <w:rFonts w:asciiTheme="minorHAnsi" w:hAnsiTheme="minorHAnsi"/>
                <w:sz w:val="24"/>
              </w:rPr>
            </w:pPr>
          </w:p>
        </w:tc>
      </w:tr>
      <w:tr w:rsidR="00C94B90" w:rsidRPr="00B25528" w:rsidTr="00E45574">
        <w:trPr>
          <w:trHeight w:val="1011"/>
        </w:trPr>
        <w:tc>
          <w:tcPr>
            <w:tcW w:w="4900" w:type="dxa"/>
          </w:tcPr>
          <w:p w:rsidR="00B25528" w:rsidRPr="00B25528" w:rsidRDefault="00B25528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</w:pP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 xml:space="preserve">Fag: </w:t>
            </w:r>
            <w:r w:rsidR="005273AF"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Dansk</w:t>
            </w:r>
          </w:p>
          <w:p w:rsidR="00B25528" w:rsidRPr="00B25528" w:rsidRDefault="00716614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  <w:t>Periode: Hele året</w:t>
            </w:r>
          </w:p>
          <w:p w:rsidR="00B25528" w:rsidRPr="00B25528" w:rsidRDefault="00B25528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</w:pPr>
          </w:p>
        </w:tc>
        <w:tc>
          <w:tcPr>
            <w:tcW w:w="4900" w:type="dxa"/>
          </w:tcPr>
          <w:p w:rsidR="00B25528" w:rsidRPr="00B25528" w:rsidRDefault="00B25528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</w:pPr>
            <w:r w:rsidRPr="00B25528"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  <w:t>Tid: ca. 3</w:t>
            </w:r>
            <w:r w:rsidR="00AC3FB9"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  <w:t>-4</w:t>
            </w:r>
            <w:r w:rsidRPr="00B25528"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  <w:t xml:space="preserve"> timer</w:t>
            </w:r>
            <w:r w:rsidR="003629EF"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  <w:t xml:space="preserve"> på Naturskolen</w:t>
            </w:r>
          </w:p>
          <w:p w:rsidR="00B25528" w:rsidRPr="00B25528" w:rsidRDefault="00B25528" w:rsidP="00E45574">
            <w:pPr>
              <w:rPr>
                <w:rFonts w:asciiTheme="minorHAnsi" w:hAnsiTheme="minorHAnsi"/>
                <w:sz w:val="24"/>
              </w:rPr>
            </w:pPr>
            <w:r w:rsidRPr="00B25528"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  <w:t xml:space="preserve">Sted: </w:t>
            </w: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  <w:t>Planteavlsstationen</w:t>
            </w:r>
            <w:r w:rsidR="00A160D9">
              <w:rPr>
                <w:rFonts w:asciiTheme="minorHAnsi" w:hAnsiTheme="minorHAnsi"/>
                <w:b/>
                <w:color w:val="948A54" w:themeColor="background2" w:themeShade="80"/>
                <w:sz w:val="28"/>
                <w:szCs w:val="32"/>
              </w:rPr>
              <w:t xml:space="preserve"> og egen skole</w:t>
            </w:r>
          </w:p>
        </w:tc>
      </w:tr>
      <w:tr w:rsidR="00C94B90" w:rsidRPr="00B25528" w:rsidTr="00E45574">
        <w:trPr>
          <w:trHeight w:val="3374"/>
        </w:trPr>
        <w:tc>
          <w:tcPr>
            <w:tcW w:w="9800" w:type="dxa"/>
            <w:gridSpan w:val="2"/>
          </w:tcPr>
          <w:p w:rsidR="00716614" w:rsidRDefault="00BF0254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</w:pP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SUPERHELTE – Fantasi, samarbejde og</w:t>
            </w:r>
            <w:r w:rsidR="00716614"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 xml:space="preserve"> kommunikation, både mundtlig</w:t>
            </w: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t</w:t>
            </w:r>
            <w:r w:rsidR="00716614"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 xml:space="preserve"> og kropslig</w:t>
            </w: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t</w:t>
            </w:r>
          </w:p>
          <w:p w:rsidR="00B25528" w:rsidRPr="00F175F9" w:rsidRDefault="00716614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</w:pP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 xml:space="preserve"> </w:t>
            </w:r>
          </w:p>
          <w:p w:rsidR="003629EF" w:rsidRDefault="00D74823" w:rsidP="00E4557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Dette forløb </w:t>
            </w:r>
            <w:r w:rsidR="005233D0">
              <w:rPr>
                <w:rFonts w:asciiTheme="minorHAnsi" w:hAnsiTheme="minorHAnsi"/>
                <w:sz w:val="24"/>
              </w:rPr>
              <w:t>kan gribes an på flere måder</w:t>
            </w:r>
            <w:r>
              <w:rPr>
                <w:rFonts w:asciiTheme="minorHAnsi" w:hAnsiTheme="minorHAnsi"/>
                <w:sz w:val="24"/>
              </w:rPr>
              <w:t>. Vi har valgt, at det er tilrettelagt som et udeskoleforløb,</w:t>
            </w:r>
            <w:r w:rsidR="006C17F8">
              <w:rPr>
                <w:rFonts w:asciiTheme="minorHAnsi" w:hAnsiTheme="minorHAnsi"/>
                <w:sz w:val="24"/>
              </w:rPr>
              <w:t xml:space="preserve"> hvor </w:t>
            </w:r>
            <w:r w:rsidR="008F1089">
              <w:rPr>
                <w:rFonts w:asciiTheme="minorHAnsi" w:hAnsiTheme="minorHAnsi"/>
                <w:sz w:val="24"/>
              </w:rPr>
              <w:t>der i udeskole- arbejdes med tanken om hjemme-forberedelse</w:t>
            </w:r>
            <w:r w:rsidR="00C40369">
              <w:rPr>
                <w:rFonts w:asciiTheme="minorHAnsi" w:hAnsiTheme="minorHAnsi"/>
                <w:sz w:val="24"/>
              </w:rPr>
              <w:t xml:space="preserve"> med fokus på </w:t>
            </w:r>
            <w:r>
              <w:rPr>
                <w:rFonts w:asciiTheme="minorHAnsi" w:hAnsiTheme="minorHAnsi"/>
                <w:sz w:val="24"/>
              </w:rPr>
              <w:t>forforståelse</w:t>
            </w:r>
            <w:r w:rsidR="008F1089">
              <w:rPr>
                <w:rFonts w:asciiTheme="minorHAnsi" w:hAnsiTheme="minorHAnsi"/>
                <w:sz w:val="24"/>
              </w:rPr>
              <w:t>, ude- besøg på Naturs</w:t>
            </w:r>
            <w:r>
              <w:rPr>
                <w:rFonts w:asciiTheme="minorHAnsi" w:hAnsiTheme="minorHAnsi"/>
                <w:sz w:val="24"/>
              </w:rPr>
              <w:t>kolen</w:t>
            </w:r>
            <w:r w:rsidR="00C40369">
              <w:rPr>
                <w:rFonts w:asciiTheme="minorHAnsi" w:hAnsiTheme="minorHAnsi"/>
                <w:sz w:val="24"/>
              </w:rPr>
              <w:t xml:space="preserve"> den praktiske del</w:t>
            </w:r>
            <w:r w:rsidR="007F6F79">
              <w:rPr>
                <w:rFonts w:asciiTheme="minorHAnsi" w:hAnsiTheme="minorHAnsi"/>
                <w:sz w:val="24"/>
              </w:rPr>
              <w:t xml:space="preserve"> og hjemme -</w:t>
            </w:r>
            <w:r>
              <w:rPr>
                <w:rFonts w:asciiTheme="minorHAnsi" w:hAnsiTheme="minorHAnsi"/>
                <w:sz w:val="24"/>
              </w:rPr>
              <w:t xml:space="preserve"> opsamling, refleksion og udarbejdelse</w:t>
            </w:r>
            <w:r w:rsidR="007C7796">
              <w:rPr>
                <w:rFonts w:asciiTheme="minorHAnsi" w:hAnsiTheme="minorHAnsi"/>
                <w:sz w:val="24"/>
              </w:rPr>
              <w:t>/færdiggørelse</w:t>
            </w:r>
            <w:r>
              <w:rPr>
                <w:rFonts w:asciiTheme="minorHAnsi" w:hAnsiTheme="minorHAnsi"/>
                <w:sz w:val="24"/>
              </w:rPr>
              <w:t xml:space="preserve"> af et </w:t>
            </w:r>
            <w:r w:rsidR="007C7796">
              <w:rPr>
                <w:rFonts w:asciiTheme="minorHAnsi" w:hAnsiTheme="minorHAnsi"/>
                <w:sz w:val="24"/>
              </w:rPr>
              <w:t xml:space="preserve">givent </w:t>
            </w:r>
            <w:r>
              <w:rPr>
                <w:rFonts w:asciiTheme="minorHAnsi" w:hAnsiTheme="minorHAnsi"/>
                <w:sz w:val="24"/>
              </w:rPr>
              <w:t>produkt.</w:t>
            </w:r>
          </w:p>
          <w:p w:rsidR="007C7796" w:rsidRDefault="007C7796" w:rsidP="00E4557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Forløbet begyndes hjemme på skolen, hvor I </w:t>
            </w:r>
            <w:proofErr w:type="spellStart"/>
            <w:r>
              <w:rPr>
                <w:rFonts w:asciiTheme="minorHAnsi" w:hAnsiTheme="minorHAnsi"/>
                <w:sz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klassen </w:t>
            </w:r>
            <w:r w:rsidR="00AC46DA">
              <w:rPr>
                <w:rFonts w:asciiTheme="minorHAnsi" w:hAnsiTheme="minorHAnsi"/>
                <w:sz w:val="24"/>
              </w:rPr>
              <w:t xml:space="preserve">evt. </w:t>
            </w:r>
            <w:r>
              <w:rPr>
                <w:rFonts w:asciiTheme="minorHAnsi" w:hAnsiTheme="minorHAnsi"/>
                <w:sz w:val="24"/>
              </w:rPr>
              <w:t>læser og taler om, hvad eleverne forstår ved at være en superhelt.</w:t>
            </w:r>
            <w:r w:rsidR="00AC46DA">
              <w:rPr>
                <w:rFonts w:asciiTheme="minorHAnsi" w:hAnsiTheme="minorHAnsi"/>
                <w:sz w:val="24"/>
              </w:rPr>
              <w:t xml:space="preserve"> Det er godt, hvis I har ”samlet” en del tillægsord fra jeres samtaler og eleverne kan huske dem til brug i forløbet på Naturskolen. I de 3 timer på naturskolen lægger vi op til, at eleverne får</w:t>
            </w:r>
            <w:r w:rsidR="00C40369">
              <w:rPr>
                <w:rFonts w:asciiTheme="minorHAnsi" w:hAnsiTheme="minorHAnsi"/>
                <w:sz w:val="24"/>
              </w:rPr>
              <w:t xml:space="preserve"> mulighed for</w:t>
            </w:r>
            <w:r w:rsidR="00C510B0">
              <w:rPr>
                <w:rFonts w:asciiTheme="minorHAnsi" w:hAnsiTheme="minorHAnsi"/>
                <w:sz w:val="24"/>
              </w:rPr>
              <w:t>,</w:t>
            </w:r>
            <w:r w:rsidR="00C40369">
              <w:rPr>
                <w:rFonts w:asciiTheme="minorHAnsi" w:hAnsiTheme="minorHAnsi"/>
                <w:sz w:val="24"/>
              </w:rPr>
              <w:t xml:space="preserve"> gennem forskellige opgaver både fysiske og sproglige</w:t>
            </w:r>
            <w:r w:rsidR="00DD40B3">
              <w:rPr>
                <w:rFonts w:asciiTheme="minorHAnsi" w:hAnsiTheme="minorHAnsi"/>
                <w:sz w:val="24"/>
              </w:rPr>
              <w:t xml:space="preserve"> </w:t>
            </w:r>
            <w:r w:rsidR="00C40369">
              <w:rPr>
                <w:rFonts w:asciiTheme="minorHAnsi" w:hAnsiTheme="minorHAnsi"/>
                <w:sz w:val="24"/>
              </w:rPr>
              <w:t xml:space="preserve">(som tilpasses årstiden) at ”samle” ideer til en personkarakteristik af </w:t>
            </w:r>
            <w:r w:rsidR="00AC46DA">
              <w:rPr>
                <w:rFonts w:asciiTheme="minorHAnsi" w:hAnsiTheme="minorHAnsi"/>
                <w:sz w:val="24"/>
              </w:rPr>
              <w:t>deres egen superhelt</w:t>
            </w:r>
            <w:r w:rsidR="00C510B0">
              <w:rPr>
                <w:rFonts w:asciiTheme="minorHAnsi" w:hAnsiTheme="minorHAnsi"/>
                <w:sz w:val="24"/>
              </w:rPr>
              <w:t>.</w:t>
            </w:r>
          </w:p>
          <w:p w:rsidR="007C7796" w:rsidRDefault="007C7796" w:rsidP="00E45574">
            <w:pPr>
              <w:rPr>
                <w:rFonts w:asciiTheme="minorHAnsi" w:hAnsiTheme="minorHAnsi"/>
                <w:sz w:val="24"/>
              </w:rPr>
            </w:pPr>
          </w:p>
          <w:p w:rsidR="00C04F90" w:rsidRPr="00B25528" w:rsidRDefault="00C04F90" w:rsidP="00E45574">
            <w:pPr>
              <w:rPr>
                <w:rFonts w:asciiTheme="minorHAnsi" w:hAnsiTheme="minorHAnsi"/>
                <w:sz w:val="24"/>
              </w:rPr>
            </w:pPr>
          </w:p>
        </w:tc>
      </w:tr>
      <w:tr w:rsidR="00C94B90" w:rsidRPr="00B25528" w:rsidTr="00E45574">
        <w:trPr>
          <w:trHeight w:val="1052"/>
        </w:trPr>
        <w:tc>
          <w:tcPr>
            <w:tcW w:w="9800" w:type="dxa"/>
            <w:gridSpan w:val="2"/>
          </w:tcPr>
          <w:p w:rsidR="00B25528" w:rsidRDefault="005233D0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</w:pPr>
            <w:r w:rsidRPr="008F1089"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PÅ SKOLEN- 2 LEKTIONER</w:t>
            </w:r>
          </w:p>
          <w:p w:rsidR="00F175F9" w:rsidRDefault="008B1D9D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</w:pP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Intro til ”</w:t>
            </w:r>
            <w:r w:rsidR="002968FF"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 xml:space="preserve"> H</w:t>
            </w: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vad er en superhelt”.</w:t>
            </w:r>
            <w:r w:rsidR="00F17E14"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 xml:space="preserve"> Hvad skal eleverne vide:</w:t>
            </w:r>
          </w:p>
          <w:p w:rsidR="002968FF" w:rsidRDefault="002968FF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866775" cy="1269825"/>
                  <wp:effectExtent l="76200" t="57150" r="85725" b="45085"/>
                  <wp:docPr id="4" name="Billede 4" descr="C:\Users\local_chped\INetCache\Content.Word\Mi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cal_chped\INetCache\Content.Word\Mi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15100" flipV="1">
                            <a:off x="0" y="0"/>
                            <a:ext cx="866775" cy="126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”Superhelten Milo” af Lise Bidstrup</w:t>
            </w:r>
          </w:p>
          <w:p w:rsidR="002968FF" w:rsidRDefault="002968FF" w:rsidP="00E45574">
            <w:r>
              <w:t>Som intro til forløbet skal eleverne gøres bekendt med begrebet Superhelt og me</w:t>
            </w:r>
            <w:r w:rsidR="00F17E14">
              <w:t>get gerne have kendskab til</w:t>
            </w:r>
            <w:r>
              <w:t xml:space="preserve"> </w:t>
            </w:r>
            <w:r w:rsidR="00F17E14">
              <w:t xml:space="preserve">flere </w:t>
            </w:r>
            <w:r>
              <w:t>forskellige tillægsord</w:t>
            </w:r>
            <w:r w:rsidR="00C95239">
              <w:t>/udsagnsord</w:t>
            </w:r>
            <w:r>
              <w:t xml:space="preserve">, som de kan bruge i deres samtaler og beskrivelse af Superhelte.  </w:t>
            </w:r>
            <w:r w:rsidR="00F17E14">
              <w:t xml:space="preserve">At kunne reflektere over, hvad det vil sige at være en Superhelt og kunne sætte deres forståelse </w:t>
            </w:r>
            <w:r w:rsidR="00DE1EA2">
              <w:t xml:space="preserve">af begrebet </w:t>
            </w:r>
            <w:r w:rsidR="00F17E14">
              <w:t xml:space="preserve">i relation til deres egen hverdag. </w:t>
            </w:r>
          </w:p>
          <w:p w:rsidR="00B16CAB" w:rsidRDefault="00B16CAB" w:rsidP="00E45574"/>
          <w:p w:rsidR="00B16CAB" w:rsidRDefault="00B16CAB" w:rsidP="00E45574"/>
          <w:p w:rsidR="00B16CAB" w:rsidRDefault="00B16CAB" w:rsidP="00E45574"/>
          <w:p w:rsidR="00B16CAB" w:rsidRDefault="00B16CAB" w:rsidP="00E45574"/>
          <w:p w:rsidR="00B16CAB" w:rsidRDefault="00B16CAB" w:rsidP="00E45574"/>
          <w:p w:rsidR="00B16CAB" w:rsidRDefault="00B16CAB" w:rsidP="00E45574"/>
          <w:p w:rsidR="00B16CAB" w:rsidRDefault="00B16CAB" w:rsidP="00E45574">
            <w:r>
              <w:t>Forløbet kunne begyndes med, at eleverne laver hver deres mindmap, hvor de i midten skriver superhelt og rundt om skriver alle de ting/gerninger, som de forbinder med ordet superhelt. Dette mindmap skal så udeviddes gennem forløbet og til sidst ende med, at det er hver elevs egen superhelt</w:t>
            </w:r>
            <w:r w:rsidR="000B15D3">
              <w:t>,</w:t>
            </w:r>
            <w:r>
              <w:t xml:space="preserve"> der står i midten</w:t>
            </w:r>
            <w:r w:rsidR="000B15D3">
              <w:t xml:space="preserve"> af mindmappet. Alle</w:t>
            </w:r>
            <w:r>
              <w:t xml:space="preserve"> ord og gerninger </w:t>
            </w:r>
            <w:r w:rsidR="000B15D3">
              <w:t xml:space="preserve">rundt om </w:t>
            </w:r>
            <w:r>
              <w:t>danne</w:t>
            </w:r>
            <w:r w:rsidR="000B15D3">
              <w:t>r</w:t>
            </w:r>
            <w:r>
              <w:t xml:space="preserve"> grundlag som det materiale, der tages udgangspunkt i, når de skal skrive/tegne en personkarakteristik. </w:t>
            </w:r>
          </w:p>
          <w:p w:rsidR="00DE1EA2" w:rsidRDefault="00DE1EA2" w:rsidP="00E45574"/>
          <w:p w:rsidR="00DE1EA2" w:rsidRDefault="00B16CAB" w:rsidP="00E45574">
            <w:r>
              <w:t>So</w:t>
            </w:r>
            <w:r w:rsidR="00257482">
              <w:t xml:space="preserve">m inspiration og forforståelse af begrebet Superhelt kan man i klassen </w:t>
            </w:r>
            <w:r w:rsidR="00DE1EA2">
              <w:t xml:space="preserve">læse/få læst højt eller lytte til nogle af historierne om ”Superhelten Milo”. </w:t>
            </w:r>
            <w:r w:rsidR="00257482">
              <w:t>Der findes naturligvis andre materialer om Superhelte, dette er blot et forslag.</w:t>
            </w:r>
          </w:p>
          <w:p w:rsidR="00DE1EA2" w:rsidRDefault="00DE1EA2" w:rsidP="00E45574"/>
          <w:p w:rsidR="00DE1EA2" w:rsidRDefault="00DD40B3" w:rsidP="00E45574">
            <w:r>
              <w:t>I nedstående arbejdsark</w:t>
            </w:r>
            <w:r w:rsidR="00C95239">
              <w:t xml:space="preserve"> kan eleverne i den ene kolonne skrive deres eget tillægsord/udsagnsord og i den anden kolonne samle nye ind fra kammeraterne</w:t>
            </w:r>
            <w:r w:rsidR="00257482">
              <w:t xml:space="preserve"> gennem aktiviteten ” Giv et</w:t>
            </w:r>
            <w:r w:rsidR="00756C32">
              <w:t>-Få et</w:t>
            </w:r>
            <w:r w:rsidR="00257482">
              <w:t>”</w:t>
            </w:r>
            <w:r w:rsidR="00E953F8">
              <w:t>*</w:t>
            </w:r>
            <w:r w:rsidR="00756C32">
              <w:t xml:space="preserve">.  På den måde får man </w:t>
            </w:r>
            <w:r w:rsidR="00B16CAB">
              <w:t>så mange forskellige ord på sit ark som muligt.</w:t>
            </w:r>
            <w:r w:rsidR="00257482">
              <w:t xml:space="preserve"> Disse skal bruges i både den mundtlige og skriftlige kommunikation gennem forløbet.</w:t>
            </w:r>
          </w:p>
          <w:p w:rsidR="00E953F8" w:rsidRDefault="00E953F8" w:rsidP="00E45574"/>
          <w:p w:rsidR="00E953F8" w:rsidRDefault="00E953F8" w:rsidP="00E45574">
            <w:r>
              <w:t>Er der elever</w:t>
            </w:r>
            <w:r w:rsidR="004D027C">
              <w:t>,</w:t>
            </w:r>
            <w:r>
              <w:t xml:space="preserve"> der på den ene eller anden måde er udfordret på skrivning/stavning, skal de naturligvis bruge de hjælpemidler de plejer.</w:t>
            </w:r>
          </w:p>
          <w:p w:rsidR="00B16CAB" w:rsidRDefault="00B16CAB" w:rsidP="00E45574"/>
          <w:p w:rsidR="00C95239" w:rsidRDefault="00257482" w:rsidP="00E45574">
            <w:r>
              <w:t>Elevernes ark (med navn) lamineres og tages med ud på Naturskolen til Superhelte praksisdagen.</w:t>
            </w:r>
          </w:p>
          <w:p w:rsidR="00DE1EA2" w:rsidRDefault="00DE1EA2" w:rsidP="00E45574"/>
          <w:p w:rsidR="00DE1EA2" w:rsidRDefault="00756C32" w:rsidP="00756C32">
            <w:r>
              <w:t>*Giv et-find et, er en aktivitet, hvor eleverne går rundt i klassen og møder hinanden for at ”få” et ord på sin liste, som de ikke har, og samtidig ”give et” til den man får et af.</w:t>
            </w:r>
          </w:p>
          <w:p w:rsidR="008F1089" w:rsidRPr="00257482" w:rsidRDefault="008F1089" w:rsidP="00E45574">
            <w:pPr>
              <w:rPr>
                <w:rFonts w:asciiTheme="minorHAnsi" w:hAnsiTheme="minorHAnsi"/>
                <w:color w:val="948A54" w:themeColor="background2" w:themeShade="80"/>
                <w:sz w:val="28"/>
              </w:rPr>
            </w:pPr>
          </w:p>
          <w:p w:rsidR="008F1089" w:rsidRDefault="008F1089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</w:pPr>
            <w:r w:rsidRPr="008F1089"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PÅ FREDENSBORG NATURSKOLE</w:t>
            </w:r>
            <w:r w:rsidR="00C1786E"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 xml:space="preserve">  </w:t>
            </w:r>
            <w:r w:rsidR="004D027C"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3-4 timer</w:t>
            </w:r>
          </w:p>
          <w:p w:rsidR="00C1786E" w:rsidRDefault="00C1786E" w:rsidP="00C1786E">
            <w:pPr>
              <w:rPr>
                <w:sz w:val="24"/>
                <w:szCs w:val="24"/>
              </w:rPr>
            </w:pPr>
          </w:p>
          <w:p w:rsidR="00C1786E" w:rsidRDefault="00C1786E" w:rsidP="00C1786E">
            <w:pPr>
              <w:rPr>
                <w:szCs w:val="20"/>
              </w:rPr>
            </w:pPr>
            <w:r>
              <w:rPr>
                <w:szCs w:val="20"/>
              </w:rPr>
              <w:t>På Naturskolen vil eleverne komme til at arbejde med Superhelte temaet gennem leg, samarbejde, oplevelse og fordybelse. Aktiviteterne varierer afhængig af tidspunkt på året, da dele af forløbet bl.a. tager udgangspunkt i dyr/insekter og deres ”Superheltefaktor”. Gennem legen arbejder vi med:</w:t>
            </w:r>
          </w:p>
          <w:p w:rsidR="00C1786E" w:rsidRDefault="00C1786E" w:rsidP="00C1786E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proofErr w:type="gramStart"/>
            <w:r w:rsidRPr="00C1786E">
              <w:rPr>
                <w:szCs w:val="20"/>
              </w:rPr>
              <w:t>at</w:t>
            </w:r>
            <w:proofErr w:type="gramEnd"/>
            <w:r w:rsidRPr="00C1786E">
              <w:rPr>
                <w:szCs w:val="20"/>
              </w:rPr>
              <w:t xml:space="preserve"> tur</w:t>
            </w:r>
            <w:r>
              <w:rPr>
                <w:szCs w:val="20"/>
              </w:rPr>
              <w:t>de</w:t>
            </w:r>
          </w:p>
          <w:p w:rsidR="00C1786E" w:rsidRDefault="00C1786E" w:rsidP="00C1786E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proofErr w:type="gramStart"/>
            <w:r>
              <w:rPr>
                <w:szCs w:val="20"/>
              </w:rPr>
              <w:t>at</w:t>
            </w:r>
            <w:proofErr w:type="gramEnd"/>
            <w:r>
              <w:rPr>
                <w:szCs w:val="20"/>
              </w:rPr>
              <w:t xml:space="preserve"> udfordre sig selv lidt</w:t>
            </w:r>
          </w:p>
          <w:p w:rsidR="00C1786E" w:rsidRDefault="00C1786E" w:rsidP="00C1786E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proofErr w:type="gramStart"/>
            <w:r>
              <w:rPr>
                <w:szCs w:val="20"/>
              </w:rPr>
              <w:t>at</w:t>
            </w:r>
            <w:proofErr w:type="gramEnd"/>
            <w:r w:rsidRPr="00C1786E">
              <w:rPr>
                <w:szCs w:val="20"/>
              </w:rPr>
              <w:t xml:space="preserve"> anerkende og italesætte</w:t>
            </w:r>
            <w:r>
              <w:rPr>
                <w:szCs w:val="20"/>
              </w:rPr>
              <w:t>( bl.a. ved brug af sine tillægsord/udsagnsord)</w:t>
            </w:r>
            <w:r w:rsidRPr="00C1786E">
              <w:rPr>
                <w:szCs w:val="20"/>
              </w:rPr>
              <w:t xml:space="preserve"> når </w:t>
            </w:r>
            <w:r>
              <w:rPr>
                <w:szCs w:val="20"/>
              </w:rPr>
              <w:t>man selv/ en kammerat gør noget ”Superhelteagtigt”</w:t>
            </w:r>
            <w:r w:rsidRPr="00C1786E">
              <w:rPr>
                <w:szCs w:val="20"/>
              </w:rPr>
              <w:t xml:space="preserve">    </w:t>
            </w:r>
          </w:p>
          <w:p w:rsidR="00C1786E" w:rsidRDefault="00C1786E" w:rsidP="00C1786E">
            <w:pPr>
              <w:rPr>
                <w:szCs w:val="20"/>
              </w:rPr>
            </w:pPr>
            <w:r>
              <w:rPr>
                <w:szCs w:val="20"/>
              </w:rPr>
              <w:t>Aktiviteterne og oplevelserne på Naturskolen giver flere ord, billeder, indtryk og refleksioner til elevernes mindmap, som skal bruges til den endelige beskrivelse/personkarakteristik af deres Superhelt.</w:t>
            </w:r>
          </w:p>
          <w:p w:rsidR="008B1D9D" w:rsidRDefault="00C1786E" w:rsidP="00C1786E">
            <w:pPr>
              <w:rPr>
                <w:szCs w:val="20"/>
              </w:rPr>
            </w:pPr>
            <w:r>
              <w:rPr>
                <w:szCs w:val="20"/>
              </w:rPr>
              <w:t xml:space="preserve">Vi vil foreslå, at en lærer tager et billede af hver elev i en ”Superheltesituation”, og at det bruges i forbindelse med den skriftlige opgave hjemme på skolen. </w:t>
            </w:r>
          </w:p>
          <w:p w:rsidR="009450D4" w:rsidRDefault="009450D4" w:rsidP="00C1786E">
            <w:pPr>
              <w:rPr>
                <w:szCs w:val="20"/>
              </w:rPr>
            </w:pPr>
          </w:p>
          <w:p w:rsidR="009450D4" w:rsidRDefault="009450D4" w:rsidP="00C1786E">
            <w:pPr>
              <w:rPr>
                <w:szCs w:val="20"/>
              </w:rPr>
            </w:pPr>
          </w:p>
          <w:p w:rsidR="00F175F9" w:rsidRPr="008F1089" w:rsidRDefault="00F175F9" w:rsidP="00E45574">
            <w:pP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</w:pPr>
            <w:r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>PÅ SKOLEN</w:t>
            </w:r>
            <w:r w:rsidR="005F0389">
              <w:rPr>
                <w:rFonts w:asciiTheme="minorHAnsi" w:hAnsiTheme="minorHAnsi"/>
                <w:b/>
                <w:color w:val="948A54" w:themeColor="background2" w:themeShade="80"/>
                <w:sz w:val="28"/>
              </w:rPr>
              <w:t xml:space="preserve"> 2-4 lektioner</w:t>
            </w:r>
          </w:p>
          <w:p w:rsidR="00B25528" w:rsidRPr="00B25528" w:rsidRDefault="00B25528" w:rsidP="00E4557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B25528" w:rsidRDefault="000B15D3" w:rsidP="00727C27">
      <w:r>
        <w:lastRenderedPageBreak/>
        <w:t>Efter besøget på Naturskolen har eleverne nu mange ord og oplevelser, de kan forbinde med Superheltetemaet og deres egen Superhelt.</w:t>
      </w:r>
    </w:p>
    <w:p w:rsidR="000B15D3" w:rsidRDefault="00DF3763" w:rsidP="00727C27">
      <w:r>
        <w:t>Til personkarakteristikken skal de bruge alle de tillægsord/navneord de har fået samlet, billedet af sig selv i en Superheltesituation</w:t>
      </w:r>
      <w:r w:rsidR="007F6ED5">
        <w:t xml:space="preserve">, tanker, indtryk og refleksioner, </w:t>
      </w:r>
      <w:r>
        <w:t>som de har lagret gennem bl.a. den kropslige udfoldelse</w:t>
      </w:r>
      <w:r w:rsidR="007F6ED5">
        <w:t xml:space="preserve"> og samarbejde på Naturskolen. </w:t>
      </w:r>
      <w:r>
        <w:t xml:space="preserve"> </w:t>
      </w:r>
    </w:p>
    <w:p w:rsidR="00B25528" w:rsidRPr="00B25528" w:rsidRDefault="00B25528" w:rsidP="00B25528"/>
    <w:p w:rsidR="00257482" w:rsidRDefault="00257482" w:rsidP="0089434B">
      <w:pPr>
        <w:tabs>
          <w:tab w:val="left" w:pos="5325"/>
        </w:tabs>
      </w:pPr>
    </w:p>
    <w:p w:rsidR="00801677" w:rsidRDefault="00257482" w:rsidP="0089434B">
      <w:pPr>
        <w:tabs>
          <w:tab w:val="left" w:pos="5325"/>
        </w:tabs>
        <w:rPr>
          <w:b/>
          <w:sz w:val="24"/>
          <w:szCs w:val="24"/>
        </w:rPr>
      </w:pPr>
      <w:r w:rsidRPr="00756C32">
        <w:rPr>
          <w:b/>
          <w:sz w:val="24"/>
          <w:szCs w:val="24"/>
        </w:rPr>
        <w:t>Arbejdsark til tillægsord/udsagnsord</w:t>
      </w:r>
      <w:r w:rsidR="00756C32" w:rsidRPr="00756C32">
        <w:rPr>
          <w:b/>
          <w:sz w:val="24"/>
          <w:szCs w:val="24"/>
        </w:rPr>
        <w:t xml:space="preserve"> aktiviteten</w:t>
      </w:r>
      <w:r w:rsidR="00756C32">
        <w:rPr>
          <w:b/>
          <w:sz w:val="24"/>
          <w:szCs w:val="24"/>
        </w:rPr>
        <w:t xml:space="preserve"> </w:t>
      </w:r>
      <w:r w:rsidR="00756C32" w:rsidRPr="00756C32">
        <w:rPr>
          <w:b/>
          <w:sz w:val="24"/>
          <w:szCs w:val="24"/>
        </w:rPr>
        <w:t>”Giv et – Få et”</w:t>
      </w:r>
    </w:p>
    <w:p w:rsidR="00801677" w:rsidRDefault="00801677" w:rsidP="0089434B">
      <w:pPr>
        <w:tabs>
          <w:tab w:val="left" w:pos="5325"/>
        </w:tabs>
        <w:rPr>
          <w:b/>
          <w:sz w:val="24"/>
          <w:szCs w:val="24"/>
        </w:rPr>
      </w:pPr>
    </w:p>
    <w:p w:rsidR="00683FC4" w:rsidRDefault="00683FC4" w:rsidP="0089434B">
      <w:pPr>
        <w:tabs>
          <w:tab w:val="left" w:pos="5325"/>
        </w:tabs>
        <w:rPr>
          <w:b/>
          <w:sz w:val="24"/>
          <w:szCs w:val="24"/>
        </w:rPr>
      </w:pPr>
      <w:r w:rsidRPr="00756C32">
        <w:rPr>
          <w:b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6C32" w:rsidTr="00756C32">
        <w:tc>
          <w:tcPr>
            <w:tcW w:w="4814" w:type="dxa"/>
          </w:tcPr>
          <w:p w:rsidR="00756C32" w:rsidRPr="00756C32" w:rsidRDefault="00756C32" w:rsidP="0089434B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dine egne ord</w:t>
            </w:r>
          </w:p>
        </w:tc>
        <w:tc>
          <w:tcPr>
            <w:tcW w:w="4814" w:type="dxa"/>
          </w:tcPr>
          <w:p w:rsidR="00756C32" w:rsidRPr="00756C32" w:rsidRDefault="00756C32" w:rsidP="0089434B">
            <w:pPr>
              <w:tabs>
                <w:tab w:val="left" w:pos="5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dem du får</w:t>
            </w:r>
          </w:p>
        </w:tc>
      </w:tr>
      <w:tr w:rsidR="00756C32" w:rsidTr="00756C32"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</w:tr>
      <w:tr w:rsidR="00756C32" w:rsidTr="00756C32"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</w:tr>
      <w:tr w:rsidR="00756C32" w:rsidTr="00756C32"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</w:tr>
      <w:tr w:rsidR="00756C32" w:rsidTr="00756C32"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</w:tr>
      <w:tr w:rsidR="00756C32" w:rsidTr="00756C32"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</w:tr>
      <w:tr w:rsidR="00756C32" w:rsidTr="00756C32"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</w:tr>
      <w:tr w:rsidR="00756C32" w:rsidTr="00756C32"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  <w:p w:rsidR="00E953F8" w:rsidRDefault="00E953F8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756C32" w:rsidRDefault="00756C32" w:rsidP="0089434B">
            <w:pPr>
              <w:tabs>
                <w:tab w:val="left" w:pos="5325"/>
              </w:tabs>
              <w:rPr>
                <w:b/>
                <w:sz w:val="24"/>
                <w:szCs w:val="24"/>
              </w:rPr>
            </w:pPr>
          </w:p>
        </w:tc>
      </w:tr>
    </w:tbl>
    <w:p w:rsidR="00756C32" w:rsidRDefault="00756C32" w:rsidP="0089434B">
      <w:pPr>
        <w:tabs>
          <w:tab w:val="left" w:pos="5325"/>
        </w:tabs>
        <w:rPr>
          <w:b/>
          <w:sz w:val="24"/>
          <w:szCs w:val="24"/>
        </w:rPr>
      </w:pPr>
    </w:p>
    <w:p w:rsidR="00671A53" w:rsidRDefault="00671A53" w:rsidP="0089434B">
      <w:pPr>
        <w:tabs>
          <w:tab w:val="left" w:pos="5325"/>
        </w:tabs>
        <w:rPr>
          <w:b/>
          <w:sz w:val="24"/>
          <w:szCs w:val="24"/>
        </w:rPr>
      </w:pPr>
    </w:p>
    <w:p w:rsidR="00801677" w:rsidRDefault="00801677" w:rsidP="0089434B">
      <w:pPr>
        <w:tabs>
          <w:tab w:val="left" w:pos="5325"/>
        </w:tabs>
        <w:rPr>
          <w:b/>
          <w:sz w:val="24"/>
          <w:szCs w:val="24"/>
        </w:rPr>
      </w:pPr>
    </w:p>
    <w:p w:rsidR="00801677" w:rsidRDefault="00801677" w:rsidP="0089434B">
      <w:pPr>
        <w:tabs>
          <w:tab w:val="left" w:pos="5325"/>
        </w:tabs>
        <w:rPr>
          <w:b/>
          <w:sz w:val="24"/>
          <w:szCs w:val="24"/>
        </w:rPr>
      </w:pPr>
    </w:p>
    <w:p w:rsidR="00801677" w:rsidRDefault="00671A53" w:rsidP="00801677">
      <w:pPr>
        <w:tabs>
          <w:tab w:val="left" w:pos="5325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2A5A1" wp14:editId="6B68E22F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6086475" cy="1943100"/>
                <wp:effectExtent l="0" t="0" r="28575" b="1905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53" w:rsidRDefault="00671A53" w:rsidP="00671A53">
                            <w:pPr>
                              <w:tabs>
                                <w:tab w:val="left" w:pos="5325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1A53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SUPERHELTETEMA</w:t>
                            </w:r>
                          </w:p>
                          <w:p w:rsidR="00671A53" w:rsidRPr="00671A53" w:rsidRDefault="00671A53" w:rsidP="00671A53">
                            <w:pPr>
                              <w:tabs>
                                <w:tab w:val="left" w:pos="5325"/>
                              </w:tabs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Ideer til hvad der skal med i en </w:t>
                            </w:r>
                          </w:p>
                          <w:p w:rsidR="00671A53" w:rsidRPr="00671A53" w:rsidRDefault="00671A53" w:rsidP="00671A53">
                            <w:pPr>
                              <w:tabs>
                                <w:tab w:val="left" w:pos="5325"/>
                              </w:tabs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71A53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Personkarakteristik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2A5A1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428.05pt;margin-top:26.65pt;width:479.25pt;height:15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" fillcolor="white [3201]" strokecolor="#4bacc6 [3208]" strokeweight="2pt">
                <v:textbox>
                  <w:txbxContent>
                    <w:p w:rsidR="00671A53" w:rsidRDefault="00671A53" w:rsidP="00671A53">
                      <w:pPr>
                        <w:tabs>
                          <w:tab w:val="left" w:pos="5325"/>
                        </w:tabs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71A53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SUPERHELTETEMA</w:t>
                      </w:r>
                    </w:p>
                    <w:p w:rsidR="00671A53" w:rsidRPr="00671A53" w:rsidRDefault="00671A53" w:rsidP="00671A53">
                      <w:pPr>
                        <w:tabs>
                          <w:tab w:val="left" w:pos="5325"/>
                        </w:tabs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Ideer til hvad der skal med i en </w:t>
                      </w:r>
                    </w:p>
                    <w:p w:rsidR="00671A53" w:rsidRPr="00671A53" w:rsidRDefault="00671A53" w:rsidP="00671A53">
                      <w:pPr>
                        <w:tabs>
                          <w:tab w:val="left" w:pos="5325"/>
                        </w:tabs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71A53"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Personkarakteristik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677" w:rsidRDefault="00801677" w:rsidP="00801677">
      <w:pPr>
        <w:tabs>
          <w:tab w:val="left" w:pos="5325"/>
        </w:tabs>
      </w:pPr>
    </w:p>
    <w:p w:rsidR="00671A53" w:rsidRDefault="00671A53" w:rsidP="00671A53"/>
    <w:p w:rsidR="00671A53" w:rsidRDefault="00671A53" w:rsidP="00671A53"/>
    <w:p w:rsidR="00671A53" w:rsidRDefault="00671A53" w:rsidP="00671A53"/>
    <w:p w:rsidR="00671A53" w:rsidRDefault="00671A53" w:rsidP="00671A53">
      <w:r>
        <w:t>J</w:t>
      </w:r>
    </w:p>
    <w:p w:rsidR="00671A53" w:rsidRDefault="00671A53" w:rsidP="00671A53"/>
    <w:p w:rsidR="00671A53" w:rsidRDefault="00671A53" w:rsidP="00671A53"/>
    <w:p w:rsidR="00801677" w:rsidRDefault="00801677" w:rsidP="00671A53"/>
    <w:p w:rsidR="00801677" w:rsidRDefault="00801677" w:rsidP="00801677">
      <w:r>
        <w:t>Superhelte navn:_____________________________________________________________</w:t>
      </w:r>
    </w:p>
    <w:p w:rsidR="00801677" w:rsidRDefault="00801677" w:rsidP="00801677"/>
    <w:p w:rsidR="00801677" w:rsidRDefault="00801677" w:rsidP="0080167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6096000" cy="1933575"/>
                <wp:effectExtent l="0" t="0" r="19050" b="2857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53" w:rsidRDefault="00671A53">
                            <w:r>
                              <w:t>Jeg er speciel fordi…</w:t>
                            </w:r>
                          </w:p>
                          <w:p w:rsidR="00671A53" w:rsidRDefault="00671A53">
                            <w:r>
                              <w:t>Jeg kan hjælpe andre med/</w:t>
                            </w:r>
                            <w:proofErr w:type="gramStart"/>
                            <w:r>
                              <w:t>når..</w:t>
                            </w:r>
                            <w:proofErr w:type="gramEnd"/>
                          </w:p>
                          <w:p w:rsidR="00671A53" w:rsidRDefault="00671A53">
                            <w:r>
                              <w:t>Min særlige superheltekraft er…</w:t>
                            </w:r>
                          </w:p>
                          <w:p w:rsidR="00671A53" w:rsidRDefault="00671A53">
                            <w:r>
                              <w:t>Mine særlige kendetegn er…</w:t>
                            </w:r>
                          </w:p>
                          <w:p w:rsidR="00671A53" w:rsidRDefault="00671A53">
                            <w:r>
                              <w:t>Andre synes jeg er en Superhelt fordi….</w:t>
                            </w:r>
                          </w:p>
                          <w:p w:rsidR="00671A53" w:rsidRDefault="00671A53">
                            <w:r>
                              <w:t>Mine Superheltevenner hedder….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7" type="#_x0000_t202" style="position:absolute;margin-left:428.8pt;margin-top:11.35pt;width:480pt;height:15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" fillcolor="white [3201]" strokeweight=".5pt">
                <v:textbox>
                  <w:txbxContent>
                    <w:p w:rsidR="00671A53" w:rsidRDefault="00671A53">
                      <w:r>
                        <w:t>Jeg er speciel fordi…</w:t>
                      </w:r>
                    </w:p>
                    <w:p w:rsidR="00671A53" w:rsidRDefault="00671A53">
                      <w:r>
                        <w:t>Jeg kan hjælpe andre med/</w:t>
                      </w:r>
                      <w:proofErr w:type="gramStart"/>
                      <w:r>
                        <w:t>når..</w:t>
                      </w:r>
                      <w:proofErr w:type="gramEnd"/>
                    </w:p>
                    <w:p w:rsidR="00671A53" w:rsidRDefault="00671A53">
                      <w:r>
                        <w:t>Min særlige superheltekraft er…</w:t>
                      </w:r>
                    </w:p>
                    <w:p w:rsidR="00671A53" w:rsidRDefault="00671A53">
                      <w:r>
                        <w:t>Mine særlige kendetegn er…</w:t>
                      </w:r>
                    </w:p>
                    <w:p w:rsidR="00671A53" w:rsidRDefault="00671A53">
                      <w:r>
                        <w:t>Andre synes jeg er en Superhelt fordi….</w:t>
                      </w:r>
                    </w:p>
                    <w:p w:rsidR="00671A53" w:rsidRDefault="00671A53">
                      <w:r>
                        <w:t>Mine Superheltevenner hedder….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677" w:rsidRPr="00801677" w:rsidRDefault="00801677" w:rsidP="00801677"/>
    <w:p w:rsidR="00801677" w:rsidRPr="00801677" w:rsidRDefault="00801677" w:rsidP="00801677"/>
    <w:p w:rsidR="00801677" w:rsidRPr="00801677" w:rsidRDefault="00801677" w:rsidP="00801677"/>
    <w:p w:rsidR="00801677" w:rsidRPr="00801677" w:rsidRDefault="00801677" w:rsidP="00801677"/>
    <w:p w:rsidR="00801677" w:rsidRPr="00801677" w:rsidRDefault="00801677" w:rsidP="00801677"/>
    <w:p w:rsidR="00801677" w:rsidRDefault="00801677" w:rsidP="00801677"/>
    <w:p w:rsidR="00801677" w:rsidRDefault="00801677" w:rsidP="00801677">
      <w:pPr>
        <w:jc w:val="righ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677" w:rsidTr="00801677">
        <w:tc>
          <w:tcPr>
            <w:tcW w:w="9628" w:type="dxa"/>
          </w:tcPr>
          <w:p w:rsidR="00801677" w:rsidRDefault="00801677" w:rsidP="00801677"/>
          <w:p w:rsidR="00801677" w:rsidRDefault="00801677" w:rsidP="00801677">
            <w:r>
              <w:t>Mit tøj og udstyr: Tegn det.</w:t>
            </w:r>
          </w:p>
          <w:p w:rsidR="00801677" w:rsidRDefault="00801677" w:rsidP="00801677"/>
          <w:p w:rsidR="00801677" w:rsidRDefault="00801677" w:rsidP="00801677"/>
          <w:p w:rsidR="00801677" w:rsidRDefault="00801677" w:rsidP="00801677"/>
          <w:p w:rsidR="00801677" w:rsidRDefault="00801677" w:rsidP="00801677"/>
          <w:p w:rsidR="00801677" w:rsidRDefault="00801677" w:rsidP="00801677"/>
          <w:p w:rsidR="00801677" w:rsidRDefault="00801677" w:rsidP="00801677"/>
          <w:p w:rsidR="00801677" w:rsidRDefault="00801677" w:rsidP="00801677"/>
          <w:p w:rsidR="00801677" w:rsidRDefault="00801677" w:rsidP="00801677"/>
          <w:p w:rsidR="00801677" w:rsidRDefault="00801677" w:rsidP="00801677">
            <w:bookmarkStart w:id="0" w:name="_GoBack"/>
            <w:bookmarkEnd w:id="0"/>
          </w:p>
          <w:p w:rsidR="00801677" w:rsidRDefault="00801677" w:rsidP="00801677"/>
        </w:tc>
      </w:tr>
    </w:tbl>
    <w:p w:rsidR="00801677" w:rsidRDefault="00801677" w:rsidP="00801677"/>
    <w:p w:rsidR="00801677" w:rsidRDefault="00801677" w:rsidP="00801677"/>
    <w:p w:rsidR="00801677" w:rsidRPr="00801677" w:rsidRDefault="00801677" w:rsidP="00801677"/>
    <w:sectPr w:rsidR="00801677" w:rsidRPr="00801677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21" w:rsidRDefault="00CF5721" w:rsidP="00B25528">
      <w:pPr>
        <w:spacing w:after="0" w:line="240" w:lineRule="auto"/>
      </w:pPr>
      <w:r>
        <w:separator/>
      </w:r>
    </w:p>
  </w:endnote>
  <w:endnote w:type="continuationSeparator" w:id="0">
    <w:p w:rsidR="00CF5721" w:rsidRDefault="00CF5721" w:rsidP="00B2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4B" w:rsidRPr="0089434B" w:rsidRDefault="000D41F4" w:rsidP="000D41F4">
    <w:pPr>
      <w:tabs>
        <w:tab w:val="center" w:pos="4819"/>
        <w:tab w:val="right" w:pos="9638"/>
      </w:tabs>
      <w:spacing w:after="0" w:line="240" w:lineRule="auto"/>
      <w:ind w:left="1304"/>
      <w:rPr>
        <w:rFonts w:asciiTheme="minorHAnsi" w:hAnsiTheme="minorHAnsi"/>
        <w:b/>
        <w:color w:val="4A442A" w:themeColor="background2" w:themeShade="40"/>
        <w:sz w:val="28"/>
      </w:rPr>
    </w:pPr>
    <w:r>
      <w:rPr>
        <w:rFonts w:asciiTheme="minorHAnsi" w:hAnsiTheme="minorHAnsi"/>
        <w:b/>
        <w:color w:val="4A442A" w:themeColor="background2" w:themeShade="40"/>
        <w:sz w:val="28"/>
      </w:rPr>
      <w:t xml:space="preserve">                           </w:t>
    </w:r>
    <w:r w:rsidR="0089434B" w:rsidRPr="0089434B">
      <w:rPr>
        <w:rFonts w:asciiTheme="minorHAnsi" w:hAnsiTheme="minorHAnsi"/>
        <w:b/>
        <w:color w:val="4A442A" w:themeColor="background2" w:themeShade="40"/>
        <w:sz w:val="28"/>
      </w:rPr>
      <w:t>112 KM</w:t>
    </w:r>
    <w:r w:rsidR="0089434B" w:rsidRPr="0089434B">
      <w:rPr>
        <w:rFonts w:asciiTheme="minorHAnsi" w:hAnsiTheme="minorHAnsi"/>
        <w:b/>
        <w:color w:val="4A442A" w:themeColor="background2" w:themeShade="40"/>
        <w:sz w:val="28"/>
        <w:vertAlign w:val="superscript"/>
      </w:rPr>
      <w:t xml:space="preserve">2 </w:t>
    </w:r>
    <w:r w:rsidR="0089434B" w:rsidRPr="0089434B">
      <w:rPr>
        <w:rFonts w:asciiTheme="minorHAnsi" w:hAnsiTheme="minorHAnsi"/>
        <w:b/>
        <w:color w:val="4A442A" w:themeColor="background2" w:themeShade="40"/>
        <w:sz w:val="28"/>
      </w:rPr>
      <w:t>UDESKOLE</w:t>
    </w:r>
  </w:p>
  <w:p w:rsidR="0089434B" w:rsidRPr="0089434B" w:rsidRDefault="0089434B" w:rsidP="0089434B">
    <w:pPr>
      <w:tabs>
        <w:tab w:val="center" w:pos="4819"/>
        <w:tab w:val="right" w:pos="9638"/>
      </w:tabs>
      <w:spacing w:after="0" w:line="240" w:lineRule="auto"/>
      <w:rPr>
        <w:rFonts w:asciiTheme="minorHAnsi" w:hAnsiTheme="minorHAnsi"/>
        <w:color w:val="948A54" w:themeColor="background2" w:themeShade="80"/>
        <w:sz w:val="28"/>
      </w:rPr>
    </w:pPr>
  </w:p>
  <w:p w:rsidR="0089434B" w:rsidRDefault="0089434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21" w:rsidRDefault="00CF5721" w:rsidP="00B25528">
      <w:pPr>
        <w:spacing w:after="0" w:line="240" w:lineRule="auto"/>
      </w:pPr>
      <w:r>
        <w:separator/>
      </w:r>
    </w:p>
  </w:footnote>
  <w:footnote w:type="continuationSeparator" w:id="0">
    <w:p w:rsidR="00CF5721" w:rsidRDefault="00CF5721" w:rsidP="00B2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96" w:rsidRPr="00837096" w:rsidRDefault="00837096" w:rsidP="00B25528">
    <w:pPr>
      <w:rPr>
        <w:rFonts w:asciiTheme="minorHAnsi" w:hAnsiTheme="minorHAnsi"/>
        <w:b/>
        <w:color w:val="4A442A" w:themeColor="background2" w:themeShade="40"/>
        <w:sz w:val="40"/>
      </w:rPr>
    </w:pPr>
    <w:r w:rsidRPr="00837096">
      <w:rPr>
        <w:rFonts w:asciiTheme="minorHAnsi" w:hAnsiTheme="minorHAnsi"/>
        <w:noProof/>
        <w:color w:val="4A442A" w:themeColor="background2" w:themeShade="40"/>
        <w:sz w:val="32"/>
        <w:lang w:eastAsia="da-DK"/>
      </w:rPr>
      <w:drawing>
        <wp:anchor distT="0" distB="0" distL="114300" distR="114300" simplePos="0" relativeHeight="251664384" behindDoc="1" locked="0" layoutInCell="1" allowOverlap="1" wp14:anchorId="5F3613DD" wp14:editId="38A4F108">
          <wp:simplePos x="0" y="0"/>
          <wp:positionH relativeFrom="column">
            <wp:posOffset>4508500</wp:posOffset>
          </wp:positionH>
          <wp:positionV relativeFrom="paragraph">
            <wp:posOffset>-236855</wp:posOffset>
          </wp:positionV>
          <wp:extent cx="1762125" cy="1537970"/>
          <wp:effectExtent l="0" t="0" r="9525" b="0"/>
          <wp:wrapTight wrapText="bothSides">
            <wp:wrapPolygon edited="0">
              <wp:start x="8406" y="0"/>
              <wp:lineTo x="6772" y="803"/>
              <wp:lineTo x="4203" y="3478"/>
              <wp:lineTo x="3970" y="5618"/>
              <wp:lineTo x="3970" y="9097"/>
              <wp:lineTo x="6305" y="12842"/>
              <wp:lineTo x="0" y="14983"/>
              <wp:lineTo x="0" y="19263"/>
              <wp:lineTo x="21483" y="19263"/>
              <wp:lineTo x="21483" y="14983"/>
              <wp:lineTo x="14945" y="12842"/>
              <wp:lineTo x="17280" y="9097"/>
              <wp:lineTo x="17280" y="3746"/>
              <wp:lineTo x="14244" y="803"/>
              <wp:lineTo x="12843" y="0"/>
              <wp:lineTo x="8406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TURSKOLE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53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7096">
      <w:rPr>
        <w:rFonts w:asciiTheme="minorHAnsi" w:hAnsiTheme="minorHAnsi"/>
        <w:b/>
        <w:color w:val="4A442A" w:themeColor="background2" w:themeShade="40"/>
        <w:sz w:val="40"/>
      </w:rPr>
      <w:t>UDESKOLE</w:t>
    </w:r>
    <w:r w:rsidR="00716614">
      <w:rPr>
        <w:rFonts w:asciiTheme="minorHAnsi" w:hAnsiTheme="minorHAnsi"/>
        <w:b/>
        <w:color w:val="4A442A" w:themeColor="background2" w:themeShade="40"/>
        <w:sz w:val="40"/>
      </w:rPr>
      <w:t xml:space="preserve"> - SUPERHELTE</w:t>
    </w:r>
  </w:p>
  <w:p w:rsidR="00B25528" w:rsidRPr="00837096" w:rsidRDefault="00716614" w:rsidP="00B25528">
    <w:pPr>
      <w:rPr>
        <w:rFonts w:asciiTheme="minorHAnsi" w:hAnsiTheme="minorHAnsi"/>
        <w:color w:val="4A442A" w:themeColor="background2" w:themeShade="40"/>
        <w:sz w:val="44"/>
      </w:rPr>
    </w:pPr>
    <w:r>
      <w:rPr>
        <w:rFonts w:asciiTheme="minorHAnsi" w:hAnsiTheme="minorHAnsi"/>
        <w:color w:val="4A442A" w:themeColor="background2" w:themeShade="40"/>
        <w:sz w:val="32"/>
      </w:rPr>
      <w:t>SUPERHELTE DANSK 2.-3</w:t>
    </w:r>
    <w:r w:rsidR="00837096">
      <w:rPr>
        <w:rFonts w:asciiTheme="minorHAnsi" w:hAnsiTheme="minorHAnsi"/>
        <w:color w:val="4A442A" w:themeColor="background2" w:themeShade="40"/>
        <w:sz w:val="32"/>
      </w:rPr>
      <w:t xml:space="preserve"> KLASSE</w:t>
    </w:r>
  </w:p>
  <w:p w:rsidR="00B25528" w:rsidRPr="00B25528" w:rsidRDefault="004730D7" w:rsidP="00B2552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148924</wp:posOffset>
          </wp:positionV>
          <wp:extent cx="4504882" cy="113578"/>
          <wp:effectExtent l="0" t="0" r="0" b="127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882" cy="11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75C86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6274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BA7CB7"/>
    <w:multiLevelType w:val="hybridMultilevel"/>
    <w:tmpl w:val="BA46AA0C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E207E"/>
    <w:multiLevelType w:val="hybridMultilevel"/>
    <w:tmpl w:val="756E5856"/>
    <w:lvl w:ilvl="0" w:tplc="9892A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3F1C"/>
    <w:multiLevelType w:val="hybridMultilevel"/>
    <w:tmpl w:val="B0E00E70"/>
    <w:lvl w:ilvl="0" w:tplc="35BA6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61753"/>
    <w:multiLevelType w:val="hybridMultilevel"/>
    <w:tmpl w:val="B250388E"/>
    <w:lvl w:ilvl="0" w:tplc="CC72B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35C2"/>
    <w:multiLevelType w:val="hybridMultilevel"/>
    <w:tmpl w:val="E05850AE"/>
    <w:lvl w:ilvl="0" w:tplc="9990D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D79D5"/>
    <w:multiLevelType w:val="hybridMultilevel"/>
    <w:tmpl w:val="63EA60C4"/>
    <w:lvl w:ilvl="0" w:tplc="BA6C3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28"/>
    <w:rsid w:val="00035606"/>
    <w:rsid w:val="00054D52"/>
    <w:rsid w:val="00057E74"/>
    <w:rsid w:val="000602B6"/>
    <w:rsid w:val="00067DD3"/>
    <w:rsid w:val="00097ECD"/>
    <w:rsid w:val="000B15D3"/>
    <w:rsid w:val="000D41F4"/>
    <w:rsid w:val="0014644A"/>
    <w:rsid w:val="00174283"/>
    <w:rsid w:val="001B7C31"/>
    <w:rsid w:val="002111B9"/>
    <w:rsid w:val="00257482"/>
    <w:rsid w:val="00276143"/>
    <w:rsid w:val="002968FF"/>
    <w:rsid w:val="003629EF"/>
    <w:rsid w:val="003831E2"/>
    <w:rsid w:val="003E2605"/>
    <w:rsid w:val="00462761"/>
    <w:rsid w:val="004705F7"/>
    <w:rsid w:val="004730D7"/>
    <w:rsid w:val="004B6B64"/>
    <w:rsid w:val="004D027C"/>
    <w:rsid w:val="004F7512"/>
    <w:rsid w:val="005206A2"/>
    <w:rsid w:val="005233D0"/>
    <w:rsid w:val="005273AF"/>
    <w:rsid w:val="005510BF"/>
    <w:rsid w:val="00560554"/>
    <w:rsid w:val="0058604D"/>
    <w:rsid w:val="005A77E6"/>
    <w:rsid w:val="005B6EB8"/>
    <w:rsid w:val="005F0389"/>
    <w:rsid w:val="00671A53"/>
    <w:rsid w:val="006752E5"/>
    <w:rsid w:val="00683FC4"/>
    <w:rsid w:val="006A2FFB"/>
    <w:rsid w:val="006C17F8"/>
    <w:rsid w:val="006C3DB1"/>
    <w:rsid w:val="00716614"/>
    <w:rsid w:val="00727C27"/>
    <w:rsid w:val="00733F11"/>
    <w:rsid w:val="00756C32"/>
    <w:rsid w:val="007C7796"/>
    <w:rsid w:val="007F6ED5"/>
    <w:rsid w:val="007F6F79"/>
    <w:rsid w:val="00801677"/>
    <w:rsid w:val="00810F7E"/>
    <w:rsid w:val="008316A6"/>
    <w:rsid w:val="00833A07"/>
    <w:rsid w:val="00837096"/>
    <w:rsid w:val="0089434B"/>
    <w:rsid w:val="008A6D63"/>
    <w:rsid w:val="008B1D9D"/>
    <w:rsid w:val="008B26C7"/>
    <w:rsid w:val="008F1089"/>
    <w:rsid w:val="008F2F5B"/>
    <w:rsid w:val="008F5FA9"/>
    <w:rsid w:val="009157B9"/>
    <w:rsid w:val="009450D4"/>
    <w:rsid w:val="009576B4"/>
    <w:rsid w:val="009C18BB"/>
    <w:rsid w:val="009D51CA"/>
    <w:rsid w:val="00A160D9"/>
    <w:rsid w:val="00A24772"/>
    <w:rsid w:val="00A473A8"/>
    <w:rsid w:val="00A63E11"/>
    <w:rsid w:val="00A85962"/>
    <w:rsid w:val="00AC3FB9"/>
    <w:rsid w:val="00AC46DA"/>
    <w:rsid w:val="00B067AF"/>
    <w:rsid w:val="00B16CAB"/>
    <w:rsid w:val="00B25528"/>
    <w:rsid w:val="00B93D7F"/>
    <w:rsid w:val="00BA7908"/>
    <w:rsid w:val="00BC114C"/>
    <w:rsid w:val="00BF0254"/>
    <w:rsid w:val="00C04F90"/>
    <w:rsid w:val="00C1786E"/>
    <w:rsid w:val="00C40369"/>
    <w:rsid w:val="00C510B0"/>
    <w:rsid w:val="00C655D8"/>
    <w:rsid w:val="00C84A11"/>
    <w:rsid w:val="00C9334C"/>
    <w:rsid w:val="00C94B90"/>
    <w:rsid w:val="00C95239"/>
    <w:rsid w:val="00CD6B4F"/>
    <w:rsid w:val="00CF5721"/>
    <w:rsid w:val="00D40332"/>
    <w:rsid w:val="00D74823"/>
    <w:rsid w:val="00DD2C5A"/>
    <w:rsid w:val="00DD40B3"/>
    <w:rsid w:val="00DE1EA2"/>
    <w:rsid w:val="00DF2B03"/>
    <w:rsid w:val="00DF3763"/>
    <w:rsid w:val="00E36832"/>
    <w:rsid w:val="00E45574"/>
    <w:rsid w:val="00E56FC7"/>
    <w:rsid w:val="00E60F08"/>
    <w:rsid w:val="00E62962"/>
    <w:rsid w:val="00E86FE2"/>
    <w:rsid w:val="00E953F8"/>
    <w:rsid w:val="00EB2568"/>
    <w:rsid w:val="00EF14C0"/>
    <w:rsid w:val="00F175F9"/>
    <w:rsid w:val="00F17E14"/>
    <w:rsid w:val="00F3260C"/>
    <w:rsid w:val="00F63623"/>
    <w:rsid w:val="00F70418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109BDE22-7F32-458C-A6E2-8B4BE26F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C27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362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62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4C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14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7C27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3623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3623"/>
    <w:rPr>
      <w:rFonts w:ascii="Verdana" w:eastAsiaTheme="majorEastAsia" w:hAnsi="Verdana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6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3623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362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3623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3623"/>
    <w:rPr>
      <w:rFonts w:ascii="Verdana" w:hAnsi="Verdana"/>
      <w:i/>
      <w:iCs/>
      <w:color w:val="808080" w:themeColor="text1" w:themeTint="7F"/>
      <w:sz w:val="20"/>
    </w:rPr>
  </w:style>
  <w:style w:type="character" w:styleId="Fremhv">
    <w:name w:val="Emphasis"/>
    <w:basedOn w:val="Standardskrifttypeiafsnit"/>
    <w:uiPriority w:val="20"/>
    <w:qFormat/>
    <w:rsid w:val="00F63623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F63623"/>
    <w:rPr>
      <w:b/>
      <w:bCs/>
      <w:i/>
      <w:iCs/>
      <w:color w:val="aut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14C0"/>
    <w:rPr>
      <w:rFonts w:ascii="Verdana" w:eastAsiaTheme="majorEastAsia" w:hAnsi="Verdan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14C0"/>
    <w:rPr>
      <w:rFonts w:ascii="Verdana" w:eastAsiaTheme="majorEastAsia" w:hAnsi="Verdana" w:cstheme="majorBidi"/>
      <w:b/>
      <w:bCs/>
      <w:i/>
      <w:iCs/>
    </w:rPr>
  </w:style>
  <w:style w:type="paragraph" w:styleId="Ingenafstand">
    <w:name w:val="No Spacing"/>
    <w:uiPriority w:val="1"/>
    <w:qFormat/>
    <w:rsid w:val="00727C27"/>
    <w:pPr>
      <w:spacing w:after="0" w:line="240" w:lineRule="auto"/>
    </w:pPr>
    <w:rPr>
      <w:rFonts w:ascii="Verdana" w:hAnsi="Verdana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27C27"/>
    <w:rPr>
      <w:rFonts w:ascii="Verdana" w:eastAsiaTheme="majorEastAsia" w:hAnsi="Verdana" w:cstheme="majorBidi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B25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5528"/>
    <w:rPr>
      <w:rFonts w:ascii="Verdana" w:hAnsi="Verdana"/>
      <w:sz w:val="20"/>
    </w:rPr>
  </w:style>
  <w:style w:type="table" w:styleId="Tabel-Gitter">
    <w:name w:val="Table Grid"/>
    <w:basedOn w:val="Tabel-Normal"/>
    <w:uiPriority w:val="59"/>
    <w:rsid w:val="00B2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B25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5528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FA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3560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0F08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71A53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71A53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ffice2010\skabeloner\Normal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637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Engkær Hansen</dc:creator>
  <cp:keywords/>
  <dc:description/>
  <cp:lastModifiedBy>Charlotte Åsell Pedersen</cp:lastModifiedBy>
  <cp:revision>3</cp:revision>
  <cp:lastPrinted>2019-08-06T06:48:00Z</cp:lastPrinted>
  <dcterms:created xsi:type="dcterms:W3CDTF">2021-08-31T07:09:00Z</dcterms:created>
  <dcterms:modified xsi:type="dcterms:W3CDTF">2021-08-31T07:55:00Z</dcterms:modified>
</cp:coreProperties>
</file>